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3FE3C" w14:textId="77777777" w:rsidR="006D6E9D" w:rsidRPr="006D6E9D" w:rsidRDefault="006D6E9D" w:rsidP="006D6E9D">
      <w:pPr>
        <w:shd w:val="clear" w:color="auto" w:fill="E9EFF4"/>
        <w:spacing w:after="0" w:line="900" w:lineRule="atLeast"/>
        <w:textAlignment w:val="baseline"/>
        <w:outlineLvl w:val="0"/>
        <w:rPr>
          <w:rFonts w:ascii="tablet_gothic_condensed" w:eastAsia="Times New Roman" w:hAnsi="tablet_gothic_condensed" w:cs="Times New Roman"/>
          <w:b/>
          <w:bCs/>
          <w:color w:val="16212D"/>
          <w:kern w:val="36"/>
          <w:sz w:val="75"/>
          <w:szCs w:val="75"/>
          <w:lang w:eastAsia="cs-CZ"/>
          <w14:ligatures w14:val="none"/>
        </w:rPr>
      </w:pPr>
      <w:r w:rsidRPr="006D6E9D">
        <w:rPr>
          <w:rFonts w:ascii="tablet_gothic_condensed" w:eastAsia="Times New Roman" w:hAnsi="tablet_gothic_condensed" w:cs="Times New Roman"/>
          <w:b/>
          <w:bCs/>
          <w:color w:val="16212D"/>
          <w:kern w:val="36"/>
          <w:sz w:val="75"/>
          <w:szCs w:val="75"/>
          <w:lang w:eastAsia="cs-CZ"/>
          <w14:ligatures w14:val="none"/>
        </w:rPr>
        <w:t>Obchod i křižovatka v jedné místnosti: V Praze se otevřela unikátní komora pro výuku nevidomých, jak funguje?</w:t>
      </w:r>
    </w:p>
    <w:p w14:paraId="2CCD0C41" w14:textId="25B00794" w:rsidR="006D6E9D" w:rsidRPr="006D6E9D" w:rsidRDefault="006D6E9D" w:rsidP="006D6E9D">
      <w:pPr>
        <w:shd w:val="clear" w:color="auto" w:fill="000000"/>
        <w:spacing w:after="0" w:line="240" w:lineRule="auto"/>
        <w:textAlignment w:val="baseline"/>
        <w:rPr>
          <w:rFonts w:ascii="Arial" w:eastAsia="Times New Roman" w:hAnsi="Arial" w:cs="Arial"/>
          <w:color w:val="16212D"/>
          <w:kern w:val="0"/>
          <w:sz w:val="27"/>
          <w:szCs w:val="27"/>
          <w:lang w:eastAsia="cs-CZ"/>
          <w14:ligatures w14:val="none"/>
        </w:rPr>
      </w:pPr>
      <w:r w:rsidRPr="006D6E9D">
        <w:rPr>
          <w:rFonts w:ascii="Arial" w:eastAsia="Times New Roman" w:hAnsi="Arial" w:cs="Arial"/>
          <w:noProof/>
          <w:color w:val="FF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mc:AlternateContent>
          <mc:Choice Requires="wps">
            <w:drawing>
              <wp:inline distT="0" distB="0" distL="0" distR="0" wp14:anchorId="722F57BF" wp14:editId="0836498B">
                <wp:extent cx="304800" cy="304800"/>
                <wp:effectExtent l="0" t="0" r="0" b="0"/>
                <wp:docPr id="551437297" name="Obdélník 20" descr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4C067B" id="Obdélník 20" o:spid="_x0000_s1026" alt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 href="https://www.blesk.cz/galerie/regiony-praha-praha-zpravy/1350901/obchod-i-krizovatka-v-jedne-mistnosti-v-praze-se-otevrela-unikatni-komora-pro-vyuku-nevidomych-jak-funguje?foto=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15BE5E4" w14:textId="0EDD4593" w:rsidR="006D6E9D" w:rsidRPr="006D6E9D" w:rsidRDefault="006D6E9D" w:rsidP="006D6E9D">
      <w:pPr>
        <w:shd w:val="clear" w:color="auto" w:fill="000000"/>
        <w:spacing w:after="0" w:line="240" w:lineRule="auto"/>
        <w:textAlignment w:val="baseline"/>
        <w:rPr>
          <w:rFonts w:ascii="Arial" w:eastAsia="Times New Roman" w:hAnsi="Arial" w:cs="Arial"/>
          <w:color w:val="16212D"/>
          <w:kern w:val="0"/>
          <w:sz w:val="27"/>
          <w:szCs w:val="27"/>
          <w:lang w:eastAsia="cs-CZ"/>
          <w14:ligatures w14:val="none"/>
        </w:rPr>
      </w:pPr>
      <w:r w:rsidRPr="006D6E9D">
        <w:rPr>
          <w:rFonts w:ascii="Arial" w:eastAsia="Times New Roman" w:hAnsi="Arial" w:cs="Arial"/>
          <w:noProof/>
          <w:color w:val="FF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mc:AlternateContent>
          <mc:Choice Requires="wps">
            <w:drawing>
              <wp:inline distT="0" distB="0" distL="0" distR="0" wp14:anchorId="1D463D37" wp14:editId="31330F43">
                <wp:extent cx="304800" cy="304800"/>
                <wp:effectExtent l="0" t="0" r="0" b="0"/>
                <wp:docPr id="1854481087" name="Obdélník 19" descr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4E043E" id="Obdélník 19" o:spid="_x0000_s1026" alt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 href="https://www.blesk.cz/galerie/regiony-praha-praha-zpravy/1350901/obchod-i-krizovatka-v-jedne-mistnosti-v-praze-se-otevrela-unikatni-komora-pro-vyuku-nevidomych-jak-funguje?foto=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D8F3238" w14:textId="562718A2" w:rsidR="006D6E9D" w:rsidRPr="006D6E9D" w:rsidRDefault="006D6E9D" w:rsidP="006D6E9D">
      <w:pPr>
        <w:shd w:val="clear" w:color="auto" w:fill="000000"/>
        <w:spacing w:after="0" w:line="240" w:lineRule="auto"/>
        <w:textAlignment w:val="baseline"/>
        <w:rPr>
          <w:rFonts w:ascii="Arial" w:eastAsia="Times New Roman" w:hAnsi="Arial" w:cs="Arial"/>
          <w:color w:val="16212D"/>
          <w:kern w:val="0"/>
          <w:sz w:val="27"/>
          <w:szCs w:val="27"/>
          <w:lang w:eastAsia="cs-CZ"/>
          <w14:ligatures w14:val="none"/>
        </w:rPr>
      </w:pPr>
      <w:r w:rsidRPr="006D6E9D">
        <w:rPr>
          <w:rFonts w:ascii="Arial" w:eastAsia="Times New Roman" w:hAnsi="Arial" w:cs="Arial"/>
          <w:noProof/>
          <w:color w:val="FF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drawing>
          <wp:inline distT="0" distB="0" distL="0" distR="0" wp14:anchorId="2AA72027" wp14:editId="55C3DDF6">
            <wp:extent cx="5760720" cy="3047365"/>
            <wp:effectExtent l="0" t="0" r="0" b="635"/>
            <wp:docPr id="1505873628" name="Obrázek 18" descr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678BF" w14:textId="1F79ECB3" w:rsidR="006D6E9D" w:rsidRPr="006D6E9D" w:rsidRDefault="006D6E9D" w:rsidP="006D6E9D">
      <w:pPr>
        <w:shd w:val="clear" w:color="auto" w:fill="000000"/>
        <w:spacing w:after="0" w:line="240" w:lineRule="auto"/>
        <w:textAlignment w:val="baseline"/>
        <w:rPr>
          <w:rFonts w:ascii="Arial" w:eastAsia="Times New Roman" w:hAnsi="Arial" w:cs="Arial"/>
          <w:color w:val="16212D"/>
          <w:kern w:val="0"/>
          <w:sz w:val="27"/>
          <w:szCs w:val="27"/>
          <w:lang w:eastAsia="cs-CZ"/>
          <w14:ligatures w14:val="none"/>
        </w:rPr>
      </w:pPr>
      <w:r w:rsidRPr="006D6E9D">
        <w:rPr>
          <w:rFonts w:ascii="Arial" w:eastAsia="Times New Roman" w:hAnsi="Arial" w:cs="Arial"/>
          <w:noProof/>
          <w:color w:val="FF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mc:AlternateContent>
          <mc:Choice Requires="wps">
            <w:drawing>
              <wp:inline distT="0" distB="0" distL="0" distR="0" wp14:anchorId="68894258" wp14:editId="56F8BD10">
                <wp:extent cx="304800" cy="304800"/>
                <wp:effectExtent l="0" t="0" r="0" b="0"/>
                <wp:docPr id="1279218192" name="Obdélník 17" descr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C42EFD" id="Obdélník 17" o:spid="_x0000_s1026" alt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 href="https://www.blesk.cz/galerie/regiony-praha-praha-zpravy/1350901/obchod-i-krizovatka-v-jedne-mistnosti-v-praze-se-otevrela-unikatni-komora-pro-vyuku-nevidomych-jak-funguje?fot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6D2E82B" w14:textId="3FAD7E47" w:rsidR="006D6E9D" w:rsidRPr="006D6E9D" w:rsidRDefault="006D6E9D" w:rsidP="006D6E9D">
      <w:pPr>
        <w:shd w:val="clear" w:color="auto" w:fill="000000"/>
        <w:spacing w:after="0" w:line="240" w:lineRule="auto"/>
        <w:textAlignment w:val="baseline"/>
        <w:rPr>
          <w:rFonts w:ascii="Arial" w:eastAsia="Times New Roman" w:hAnsi="Arial" w:cs="Arial"/>
          <w:color w:val="16212D"/>
          <w:kern w:val="0"/>
          <w:sz w:val="27"/>
          <w:szCs w:val="27"/>
          <w:lang w:eastAsia="cs-CZ"/>
          <w14:ligatures w14:val="none"/>
        </w:rPr>
      </w:pPr>
      <w:r w:rsidRPr="006D6E9D">
        <w:rPr>
          <w:rFonts w:ascii="Arial" w:eastAsia="Times New Roman" w:hAnsi="Arial" w:cs="Arial"/>
          <w:noProof/>
          <w:color w:val="FF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mc:AlternateContent>
          <mc:Choice Requires="wps">
            <w:drawing>
              <wp:inline distT="0" distB="0" distL="0" distR="0" wp14:anchorId="74C3236D" wp14:editId="10C70F95">
                <wp:extent cx="304800" cy="304800"/>
                <wp:effectExtent l="0" t="0" r="0" b="0"/>
                <wp:docPr id="935331584" name="Obdélník 16" descr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C9C4B5" id="Obdélník 16" o:spid="_x0000_s1026" alt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 href="https://www.blesk.cz/galerie/regiony-praha-praha-zpravy/1350901/obchod-i-krizovatka-v-jedne-mistnosti-v-praze-se-otevrela-unikatni-komora-pro-vyuku-nevidomych-jak-funguje?foto=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421769C" w14:textId="28297F4A" w:rsidR="006D6E9D" w:rsidRPr="006D6E9D" w:rsidRDefault="006D6E9D" w:rsidP="006D6E9D">
      <w:pPr>
        <w:shd w:val="clear" w:color="auto" w:fill="000000"/>
        <w:spacing w:after="0" w:line="240" w:lineRule="auto"/>
        <w:textAlignment w:val="baseline"/>
        <w:rPr>
          <w:rFonts w:ascii="Arial" w:eastAsia="Times New Roman" w:hAnsi="Arial" w:cs="Arial"/>
          <w:color w:val="16212D"/>
          <w:kern w:val="0"/>
          <w:sz w:val="27"/>
          <w:szCs w:val="27"/>
          <w:lang w:eastAsia="cs-CZ"/>
          <w14:ligatures w14:val="none"/>
        </w:rPr>
      </w:pPr>
      <w:r w:rsidRPr="006D6E9D">
        <w:rPr>
          <w:rFonts w:ascii="Arial" w:eastAsia="Times New Roman" w:hAnsi="Arial" w:cs="Arial"/>
          <w:noProof/>
          <w:color w:val="FF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mc:AlternateContent>
          <mc:Choice Requires="wps">
            <w:drawing>
              <wp:inline distT="0" distB="0" distL="0" distR="0" wp14:anchorId="7D32F74B" wp14:editId="6DA9DA52">
                <wp:extent cx="304800" cy="304800"/>
                <wp:effectExtent l="0" t="0" r="0" b="0"/>
                <wp:docPr id="1181050719" name="Obdélník 15" descr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42CED8" id="Obdélník 15" o:spid="_x0000_s1026" alt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 href="https://www.blesk.cz/galerie/regiony-praha-praha-zpravy/1350901/obchod-i-krizovatka-v-jedne-mistnosti-v-praze-se-otevrela-unikatni-komora-pro-vyuku-nevidomych-jak-funguje?foto=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2D03954" w14:textId="74D3D70A" w:rsidR="006D6E9D" w:rsidRPr="006D6E9D" w:rsidRDefault="006D6E9D" w:rsidP="006D6E9D">
      <w:pPr>
        <w:shd w:val="clear" w:color="auto" w:fill="000000"/>
        <w:spacing w:after="0" w:line="240" w:lineRule="auto"/>
        <w:textAlignment w:val="baseline"/>
        <w:rPr>
          <w:rFonts w:ascii="Arial" w:eastAsia="Times New Roman" w:hAnsi="Arial" w:cs="Arial"/>
          <w:color w:val="16212D"/>
          <w:kern w:val="0"/>
          <w:sz w:val="27"/>
          <w:szCs w:val="27"/>
          <w:lang w:eastAsia="cs-CZ"/>
          <w14:ligatures w14:val="none"/>
        </w:rPr>
      </w:pPr>
      <w:r w:rsidRPr="006D6E9D">
        <w:rPr>
          <w:rFonts w:ascii="Arial" w:eastAsia="Times New Roman" w:hAnsi="Arial" w:cs="Arial"/>
          <w:noProof/>
          <w:color w:val="FF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mc:AlternateContent>
          <mc:Choice Requires="wps">
            <w:drawing>
              <wp:inline distT="0" distB="0" distL="0" distR="0" wp14:anchorId="2745EB43" wp14:editId="409A26EB">
                <wp:extent cx="304800" cy="304800"/>
                <wp:effectExtent l="0" t="0" r="0" b="0"/>
                <wp:docPr id="1716661686" name="Obdélník 14" descr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33A615" id="Obdélník 14" o:spid="_x0000_s1026" alt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 href="https://www.blesk.cz/galerie/regiony-praha-praha-zpravy/1350901/obchod-i-krizovatka-v-jedne-mistnosti-v-praze-se-otevrela-unikatni-komora-pro-vyuku-nevidomych-jak-funguje?foto=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934329E" w14:textId="3D9698C5" w:rsidR="006D6E9D" w:rsidRPr="006D6E9D" w:rsidRDefault="006D6E9D" w:rsidP="006D6E9D">
      <w:pPr>
        <w:shd w:val="clear" w:color="auto" w:fill="000000"/>
        <w:spacing w:after="0" w:line="240" w:lineRule="auto"/>
        <w:textAlignment w:val="baseline"/>
        <w:rPr>
          <w:rFonts w:ascii="Arial" w:eastAsia="Times New Roman" w:hAnsi="Arial" w:cs="Arial"/>
          <w:color w:val="16212D"/>
          <w:kern w:val="0"/>
          <w:sz w:val="27"/>
          <w:szCs w:val="27"/>
          <w:lang w:eastAsia="cs-CZ"/>
          <w14:ligatures w14:val="none"/>
        </w:rPr>
      </w:pPr>
      <w:r w:rsidRPr="006D6E9D">
        <w:rPr>
          <w:rFonts w:ascii="Arial" w:eastAsia="Times New Roman" w:hAnsi="Arial" w:cs="Arial"/>
          <w:noProof/>
          <w:color w:val="FF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mc:AlternateContent>
          <mc:Choice Requires="wps">
            <w:drawing>
              <wp:inline distT="0" distB="0" distL="0" distR="0" wp14:anchorId="405F3C49" wp14:editId="2BC4F277">
                <wp:extent cx="304800" cy="304800"/>
                <wp:effectExtent l="0" t="0" r="0" b="0"/>
                <wp:docPr id="822976743" name="Obdélník 13" descr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65D545" id="Obdélník 13" o:spid="_x0000_s1026" alt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 href="https://www.blesk.cz/galerie/regiony-praha-praha-zpravy/1350901/obchod-i-krizovatka-v-jedne-mistnosti-v-praze-se-otevrela-unikatni-komora-pro-vyuku-nevidomych-jak-funguje?foto=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286AED8" w14:textId="22247B42" w:rsidR="006D6E9D" w:rsidRPr="006D6E9D" w:rsidRDefault="006D6E9D" w:rsidP="006D6E9D">
      <w:pPr>
        <w:shd w:val="clear" w:color="auto" w:fill="000000"/>
        <w:spacing w:after="0" w:line="240" w:lineRule="auto"/>
        <w:textAlignment w:val="baseline"/>
        <w:rPr>
          <w:rFonts w:ascii="Arial" w:eastAsia="Times New Roman" w:hAnsi="Arial" w:cs="Arial"/>
          <w:color w:val="16212D"/>
          <w:kern w:val="0"/>
          <w:sz w:val="27"/>
          <w:szCs w:val="27"/>
          <w:lang w:eastAsia="cs-CZ"/>
          <w14:ligatures w14:val="none"/>
        </w:rPr>
      </w:pPr>
      <w:r w:rsidRPr="006D6E9D">
        <w:rPr>
          <w:rFonts w:ascii="Arial" w:eastAsia="Times New Roman" w:hAnsi="Arial" w:cs="Arial"/>
          <w:noProof/>
          <w:color w:val="FF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mc:AlternateContent>
          <mc:Choice Requires="wps">
            <w:drawing>
              <wp:inline distT="0" distB="0" distL="0" distR="0" wp14:anchorId="20989948" wp14:editId="21465480">
                <wp:extent cx="304800" cy="304800"/>
                <wp:effectExtent l="0" t="0" r="0" b="0"/>
                <wp:docPr id="670161594" name="Obdélník 12" descr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61F5C0" id="Obdélník 12" o:spid="_x0000_s1026" alt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 href="https://www.blesk.cz/galerie/regiony-praha-praha-zpravy/1350901/obchod-i-krizovatka-v-jedne-mistnosti-v-praze-se-otevrela-unikatni-komora-pro-vyuku-nevidomych-jak-funguje?foto=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3EE46F9" w14:textId="66FA31EB" w:rsidR="006D6E9D" w:rsidRPr="006D6E9D" w:rsidRDefault="006D6E9D" w:rsidP="006D6E9D">
      <w:pPr>
        <w:shd w:val="clear" w:color="auto" w:fill="000000"/>
        <w:spacing w:after="0" w:line="240" w:lineRule="auto"/>
        <w:textAlignment w:val="baseline"/>
        <w:rPr>
          <w:rFonts w:ascii="Arial" w:eastAsia="Times New Roman" w:hAnsi="Arial" w:cs="Arial"/>
          <w:color w:val="16212D"/>
          <w:kern w:val="0"/>
          <w:sz w:val="27"/>
          <w:szCs w:val="27"/>
          <w:lang w:eastAsia="cs-CZ"/>
          <w14:ligatures w14:val="none"/>
        </w:rPr>
      </w:pPr>
      <w:r w:rsidRPr="006D6E9D">
        <w:rPr>
          <w:rFonts w:ascii="Arial" w:eastAsia="Times New Roman" w:hAnsi="Arial" w:cs="Arial"/>
          <w:noProof/>
          <w:color w:val="FF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lastRenderedPageBreak/>
        <w:drawing>
          <wp:inline distT="0" distB="0" distL="0" distR="0" wp14:anchorId="193D340D" wp14:editId="0408F70C">
            <wp:extent cx="5760720" cy="3047365"/>
            <wp:effectExtent l="0" t="0" r="0" b="635"/>
            <wp:docPr id="1939781813" name="Obrázek 11" descr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58245" w14:textId="09017E50" w:rsidR="006D6E9D" w:rsidRPr="006D6E9D" w:rsidRDefault="006D6E9D" w:rsidP="006D6E9D">
      <w:pPr>
        <w:shd w:val="clear" w:color="auto" w:fill="000000"/>
        <w:spacing w:after="0" w:line="240" w:lineRule="auto"/>
        <w:textAlignment w:val="baseline"/>
        <w:rPr>
          <w:rFonts w:ascii="Arial" w:eastAsia="Times New Roman" w:hAnsi="Arial" w:cs="Arial"/>
          <w:color w:val="16212D"/>
          <w:kern w:val="0"/>
          <w:sz w:val="27"/>
          <w:szCs w:val="27"/>
          <w:lang w:eastAsia="cs-CZ"/>
          <w14:ligatures w14:val="none"/>
        </w:rPr>
      </w:pPr>
      <w:r w:rsidRPr="006D6E9D">
        <w:rPr>
          <w:rFonts w:ascii="Arial" w:eastAsia="Times New Roman" w:hAnsi="Arial" w:cs="Arial"/>
          <w:noProof/>
          <w:color w:val="FF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mc:AlternateContent>
          <mc:Choice Requires="wps">
            <w:drawing>
              <wp:inline distT="0" distB="0" distL="0" distR="0" wp14:anchorId="5C02A8D8" wp14:editId="231F7613">
                <wp:extent cx="304800" cy="304800"/>
                <wp:effectExtent l="0" t="0" r="0" b="0"/>
                <wp:docPr id="517743075" name="Obdélník 10" descr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FC9C9A" id="Obdélník 10" o:spid="_x0000_s1026" alt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 href="https://www.blesk.cz/galerie/regiony-praha-praha-zpravy/1350901/obchod-i-krizovatka-v-jedne-mistnosti-v-praze-se-otevrela-unikatni-komora-pro-vyuku-nevidomych-jak-funguje?fot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503534E" w14:textId="4BD90433" w:rsidR="006D6E9D" w:rsidRPr="006D6E9D" w:rsidRDefault="006D6E9D" w:rsidP="006D6E9D">
      <w:pPr>
        <w:numPr>
          <w:ilvl w:val="0"/>
          <w:numId w:val="1"/>
        </w:numPr>
        <w:shd w:val="clear" w:color="auto" w:fill="16212D"/>
        <w:spacing w:after="0" w:line="240" w:lineRule="auto"/>
        <w:textAlignment w:val="baseline"/>
        <w:rPr>
          <w:rFonts w:ascii="Arial" w:eastAsia="Times New Roman" w:hAnsi="Arial" w:cs="Arial"/>
          <w:color w:val="16212D"/>
          <w:kern w:val="0"/>
          <w:sz w:val="27"/>
          <w:szCs w:val="27"/>
          <w:lang w:eastAsia="cs-CZ"/>
          <w14:ligatures w14:val="none"/>
        </w:rPr>
      </w:pPr>
      <w:r w:rsidRPr="006D6E9D">
        <w:rPr>
          <w:rFonts w:ascii="Arial" w:eastAsia="Times New Roman" w:hAnsi="Arial" w:cs="Arial"/>
          <w:noProof/>
          <w:color w:val="FF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drawing>
          <wp:inline distT="0" distB="0" distL="0" distR="0" wp14:anchorId="6D14434D" wp14:editId="70321192">
            <wp:extent cx="4480560" cy="2819400"/>
            <wp:effectExtent l="0" t="0" r="0" b="0"/>
            <wp:docPr id="978600704" name="Obrázek 9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FA0B1" w14:textId="3A550176" w:rsidR="006D6E9D" w:rsidRPr="006D6E9D" w:rsidRDefault="006D6E9D" w:rsidP="006D6E9D">
      <w:pPr>
        <w:numPr>
          <w:ilvl w:val="0"/>
          <w:numId w:val="1"/>
        </w:numPr>
        <w:shd w:val="clear" w:color="auto" w:fill="16212D"/>
        <w:spacing w:after="0" w:line="240" w:lineRule="auto"/>
        <w:textAlignment w:val="baseline"/>
        <w:rPr>
          <w:rFonts w:ascii="Arial" w:eastAsia="Times New Roman" w:hAnsi="Arial" w:cs="Arial"/>
          <w:color w:val="16212D"/>
          <w:kern w:val="0"/>
          <w:sz w:val="27"/>
          <w:szCs w:val="27"/>
          <w:lang w:eastAsia="cs-CZ"/>
          <w14:ligatures w14:val="none"/>
        </w:rPr>
      </w:pPr>
      <w:r w:rsidRPr="006D6E9D">
        <w:rPr>
          <w:rFonts w:ascii="Arial" w:eastAsia="Times New Roman" w:hAnsi="Arial" w:cs="Arial"/>
          <w:noProof/>
          <w:color w:val="FF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lastRenderedPageBreak/>
        <w:drawing>
          <wp:inline distT="0" distB="0" distL="0" distR="0" wp14:anchorId="3D66E333" wp14:editId="62F3B433">
            <wp:extent cx="4480560" cy="2819400"/>
            <wp:effectExtent l="0" t="0" r="0" b="0"/>
            <wp:docPr id="1394362121" name="Obrázek 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47979" w14:textId="31738EE1" w:rsidR="006D6E9D" w:rsidRPr="006D6E9D" w:rsidRDefault="006D6E9D" w:rsidP="006D6E9D">
      <w:pPr>
        <w:numPr>
          <w:ilvl w:val="0"/>
          <w:numId w:val="1"/>
        </w:numPr>
        <w:shd w:val="clear" w:color="auto" w:fill="16212D"/>
        <w:spacing w:after="0" w:line="240" w:lineRule="auto"/>
        <w:textAlignment w:val="baseline"/>
        <w:rPr>
          <w:rFonts w:ascii="Arial" w:eastAsia="Times New Roman" w:hAnsi="Arial" w:cs="Arial"/>
          <w:color w:val="16212D"/>
          <w:kern w:val="0"/>
          <w:sz w:val="27"/>
          <w:szCs w:val="27"/>
          <w:lang w:eastAsia="cs-CZ"/>
          <w14:ligatures w14:val="none"/>
        </w:rPr>
      </w:pPr>
      <w:r w:rsidRPr="006D6E9D">
        <w:rPr>
          <w:rFonts w:ascii="Arial" w:eastAsia="Times New Roman" w:hAnsi="Arial" w:cs="Arial"/>
          <w:noProof/>
          <w:color w:val="FF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drawing>
          <wp:inline distT="0" distB="0" distL="0" distR="0" wp14:anchorId="2F26E9AE" wp14:editId="50964F78">
            <wp:extent cx="4480560" cy="2819400"/>
            <wp:effectExtent l="0" t="0" r="0" b="0"/>
            <wp:docPr id="1672316860" name="Obrázek 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4E242" w14:textId="29D52EB8" w:rsidR="006D6E9D" w:rsidRPr="006D6E9D" w:rsidRDefault="006D6E9D" w:rsidP="006D6E9D">
      <w:pPr>
        <w:numPr>
          <w:ilvl w:val="0"/>
          <w:numId w:val="1"/>
        </w:numPr>
        <w:shd w:val="clear" w:color="auto" w:fill="16212D"/>
        <w:spacing w:after="0" w:line="240" w:lineRule="auto"/>
        <w:textAlignment w:val="baseline"/>
        <w:rPr>
          <w:rFonts w:ascii="Arial" w:eastAsia="Times New Roman" w:hAnsi="Arial" w:cs="Arial"/>
          <w:color w:val="16212D"/>
          <w:kern w:val="0"/>
          <w:sz w:val="27"/>
          <w:szCs w:val="27"/>
          <w:lang w:eastAsia="cs-CZ"/>
          <w14:ligatures w14:val="none"/>
        </w:rPr>
      </w:pPr>
      <w:r w:rsidRPr="006D6E9D">
        <w:rPr>
          <w:rFonts w:ascii="Arial" w:eastAsia="Times New Roman" w:hAnsi="Arial" w:cs="Arial"/>
          <w:noProof/>
          <w:color w:val="FF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drawing>
          <wp:inline distT="0" distB="0" distL="0" distR="0" wp14:anchorId="02DF7D00" wp14:editId="2676778D">
            <wp:extent cx="4480560" cy="2819400"/>
            <wp:effectExtent l="0" t="0" r="0" b="0"/>
            <wp:docPr id="368561744" name="Obrázek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8ECDF" w14:textId="2FB0DC06" w:rsidR="006D6E9D" w:rsidRPr="006D6E9D" w:rsidRDefault="006D6E9D" w:rsidP="006D6E9D">
      <w:pPr>
        <w:numPr>
          <w:ilvl w:val="0"/>
          <w:numId w:val="1"/>
        </w:numPr>
        <w:shd w:val="clear" w:color="auto" w:fill="16212D"/>
        <w:spacing w:after="0" w:line="240" w:lineRule="auto"/>
        <w:textAlignment w:val="baseline"/>
        <w:rPr>
          <w:rFonts w:ascii="Arial" w:eastAsia="Times New Roman" w:hAnsi="Arial" w:cs="Arial"/>
          <w:color w:val="16212D"/>
          <w:kern w:val="0"/>
          <w:sz w:val="27"/>
          <w:szCs w:val="27"/>
          <w:lang w:eastAsia="cs-CZ"/>
          <w14:ligatures w14:val="none"/>
        </w:rPr>
      </w:pPr>
      <w:r w:rsidRPr="006D6E9D">
        <w:rPr>
          <w:rFonts w:ascii="Arial" w:eastAsia="Times New Roman" w:hAnsi="Arial" w:cs="Arial"/>
          <w:noProof/>
          <w:color w:val="FF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lastRenderedPageBreak/>
        <w:drawing>
          <wp:inline distT="0" distB="0" distL="0" distR="0" wp14:anchorId="52CB12BC" wp14:editId="4592E6E6">
            <wp:extent cx="4480560" cy="2819400"/>
            <wp:effectExtent l="0" t="0" r="0" b="0"/>
            <wp:docPr id="1191589584" name="Obrázek 5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3FA42" w14:textId="2AB17E9E" w:rsidR="006D6E9D" w:rsidRPr="006D6E9D" w:rsidRDefault="006D6E9D" w:rsidP="006D6E9D">
      <w:pPr>
        <w:numPr>
          <w:ilvl w:val="0"/>
          <w:numId w:val="1"/>
        </w:numPr>
        <w:shd w:val="clear" w:color="auto" w:fill="16212D"/>
        <w:spacing w:after="0" w:line="240" w:lineRule="auto"/>
        <w:textAlignment w:val="baseline"/>
        <w:rPr>
          <w:rFonts w:ascii="Arial" w:eastAsia="Times New Roman" w:hAnsi="Arial" w:cs="Arial"/>
          <w:color w:val="16212D"/>
          <w:kern w:val="0"/>
          <w:sz w:val="27"/>
          <w:szCs w:val="27"/>
          <w:lang w:eastAsia="cs-CZ"/>
          <w14:ligatures w14:val="none"/>
        </w:rPr>
      </w:pPr>
      <w:r w:rsidRPr="006D6E9D">
        <w:rPr>
          <w:rFonts w:ascii="Arial" w:eastAsia="Times New Roman" w:hAnsi="Arial" w:cs="Arial"/>
          <w:noProof/>
          <w:color w:val="FF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drawing>
          <wp:inline distT="0" distB="0" distL="0" distR="0" wp14:anchorId="539A96CE" wp14:editId="30BBAB90">
            <wp:extent cx="4480560" cy="2819400"/>
            <wp:effectExtent l="0" t="0" r="0" b="0"/>
            <wp:docPr id="1973774135" name="Obrázek 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48840" w14:textId="4FF135C9" w:rsidR="006D6E9D" w:rsidRPr="006D6E9D" w:rsidRDefault="006D6E9D" w:rsidP="006D6E9D">
      <w:pPr>
        <w:numPr>
          <w:ilvl w:val="0"/>
          <w:numId w:val="1"/>
        </w:numPr>
        <w:shd w:val="clear" w:color="auto" w:fill="16212D"/>
        <w:spacing w:after="0" w:line="240" w:lineRule="auto"/>
        <w:textAlignment w:val="baseline"/>
        <w:rPr>
          <w:rFonts w:ascii="Arial" w:eastAsia="Times New Roman" w:hAnsi="Arial" w:cs="Arial"/>
          <w:color w:val="16212D"/>
          <w:kern w:val="0"/>
          <w:sz w:val="27"/>
          <w:szCs w:val="27"/>
          <w:lang w:eastAsia="cs-CZ"/>
          <w14:ligatures w14:val="none"/>
        </w:rPr>
      </w:pPr>
      <w:r w:rsidRPr="006D6E9D">
        <w:rPr>
          <w:rFonts w:ascii="Arial" w:eastAsia="Times New Roman" w:hAnsi="Arial" w:cs="Arial"/>
          <w:noProof/>
          <w:color w:val="FF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drawing>
          <wp:inline distT="0" distB="0" distL="0" distR="0" wp14:anchorId="6C984BE1" wp14:editId="0346D8A0">
            <wp:extent cx="4480560" cy="2819400"/>
            <wp:effectExtent l="0" t="0" r="0" b="0"/>
            <wp:docPr id="1682720228" name="Obrázek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BC3A9" w14:textId="77777777" w:rsidR="006D6E9D" w:rsidRPr="006D6E9D" w:rsidRDefault="006D6E9D" w:rsidP="006D6E9D">
      <w:pPr>
        <w:shd w:val="clear" w:color="auto" w:fill="16212D"/>
        <w:spacing w:line="240" w:lineRule="auto"/>
        <w:textAlignment w:val="baseline"/>
        <w:rPr>
          <w:rFonts w:ascii="Arial" w:eastAsia="Times New Roman" w:hAnsi="Arial" w:cs="Arial"/>
          <w:color w:val="16212D"/>
          <w:kern w:val="0"/>
          <w:sz w:val="27"/>
          <w:szCs w:val="27"/>
          <w:lang w:eastAsia="cs-CZ"/>
          <w14:ligatures w14:val="none"/>
        </w:rPr>
      </w:pPr>
      <w:hyperlink r:id="rId20" w:history="1">
        <w:proofErr w:type="spellStart"/>
        <w:r w:rsidRPr="006D6E9D">
          <w:rPr>
            <w:rFonts w:ascii="Arial" w:eastAsia="Times New Roman" w:hAnsi="Arial" w:cs="Arial"/>
            <w:color w:val="FF0000"/>
            <w:kern w:val="0"/>
            <w:sz w:val="27"/>
            <w:szCs w:val="27"/>
            <w:u w:val="single"/>
            <w:bdr w:val="none" w:sz="0" w:space="0" w:color="auto" w:frame="1"/>
            <w:lang w:eastAsia="cs-CZ"/>
            <w14:ligatures w14:val="none"/>
          </w:rPr>
          <w:t>Předchozí</w:t>
        </w:r>
      </w:hyperlink>
      <w:hyperlink r:id="rId21" w:history="1">
        <w:r w:rsidRPr="006D6E9D">
          <w:rPr>
            <w:rFonts w:ascii="Arial" w:eastAsia="Times New Roman" w:hAnsi="Arial" w:cs="Arial"/>
            <w:color w:val="FF0000"/>
            <w:kern w:val="0"/>
            <w:sz w:val="27"/>
            <w:szCs w:val="27"/>
            <w:u w:val="single"/>
            <w:bdr w:val="none" w:sz="0" w:space="0" w:color="auto" w:frame="1"/>
            <w:lang w:eastAsia="cs-CZ"/>
            <w14:ligatures w14:val="none"/>
          </w:rPr>
          <w:t>Další</w:t>
        </w:r>
        <w:proofErr w:type="spellEnd"/>
      </w:hyperlink>
    </w:p>
    <w:p w14:paraId="7FBDFE03" w14:textId="77777777" w:rsidR="006D6E9D" w:rsidRPr="006D6E9D" w:rsidRDefault="006D6E9D" w:rsidP="006D6E9D">
      <w:pPr>
        <w:shd w:val="clear" w:color="auto" w:fill="E9EFF4"/>
        <w:spacing w:after="0" w:line="345" w:lineRule="atLeast"/>
        <w:textAlignment w:val="baseline"/>
        <w:rPr>
          <w:rFonts w:ascii="Arial" w:eastAsia="Times New Roman" w:hAnsi="Arial" w:cs="Arial"/>
          <w:color w:val="98A3AF"/>
          <w:kern w:val="0"/>
          <w:sz w:val="23"/>
          <w:szCs w:val="23"/>
          <w:lang w:eastAsia="cs-CZ"/>
          <w14:ligatures w14:val="none"/>
        </w:rPr>
      </w:pPr>
      <w:r w:rsidRPr="006D6E9D">
        <w:rPr>
          <w:rFonts w:ascii="Arial" w:eastAsia="Times New Roman" w:hAnsi="Arial" w:cs="Arial"/>
          <w:color w:val="98A3AF"/>
          <w:kern w:val="0"/>
          <w:sz w:val="23"/>
          <w:szCs w:val="23"/>
          <w:lang w:eastAsia="cs-CZ"/>
          <w14:ligatures w14:val="none"/>
        </w:rPr>
        <w:lastRenderedPageBreak/>
        <w:t>24. září 2024 ● 15:17</w:t>
      </w:r>
    </w:p>
    <w:p w14:paraId="36C6AE34" w14:textId="77777777" w:rsidR="006D6E9D" w:rsidRPr="006D6E9D" w:rsidRDefault="006D6E9D" w:rsidP="006D6E9D">
      <w:pPr>
        <w:shd w:val="clear" w:color="auto" w:fill="E9EFF4"/>
        <w:spacing w:after="0" w:line="345" w:lineRule="atLeast"/>
        <w:textAlignment w:val="baseline"/>
        <w:rPr>
          <w:rFonts w:ascii="Arial" w:eastAsia="Times New Roman" w:hAnsi="Arial" w:cs="Arial"/>
          <w:color w:val="16212D"/>
          <w:kern w:val="0"/>
          <w:sz w:val="27"/>
          <w:szCs w:val="27"/>
          <w:lang w:eastAsia="cs-CZ"/>
          <w14:ligatures w14:val="none"/>
        </w:rPr>
      </w:pPr>
      <w:r w:rsidRPr="006D6E9D">
        <w:rPr>
          <w:rFonts w:ascii="Arial" w:eastAsia="Times New Roman" w:hAnsi="Arial" w:cs="Arial"/>
          <w:color w:val="98A3AF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t>Sdílej:</w:t>
      </w:r>
    </w:p>
    <w:p w14:paraId="7F15D721" w14:textId="77777777" w:rsidR="006D6E9D" w:rsidRPr="006D6E9D" w:rsidRDefault="006D6E9D" w:rsidP="006D6E9D">
      <w:pPr>
        <w:shd w:val="clear" w:color="auto" w:fill="E9EFF4"/>
        <w:spacing w:before="375" w:after="450" w:line="450" w:lineRule="atLeast"/>
        <w:textAlignment w:val="baseline"/>
        <w:rPr>
          <w:rFonts w:ascii="Arial" w:eastAsia="Times New Roman" w:hAnsi="Arial" w:cs="Arial"/>
          <w:b/>
          <w:bCs/>
          <w:color w:val="16212D"/>
          <w:kern w:val="0"/>
          <w:sz w:val="30"/>
          <w:szCs w:val="30"/>
          <w:lang w:eastAsia="cs-CZ"/>
          <w14:ligatures w14:val="none"/>
        </w:rPr>
      </w:pPr>
      <w:r w:rsidRPr="006D6E9D">
        <w:rPr>
          <w:rFonts w:ascii="Arial" w:eastAsia="Times New Roman" w:hAnsi="Arial" w:cs="Arial"/>
          <w:b/>
          <w:bCs/>
          <w:color w:val="16212D"/>
          <w:kern w:val="0"/>
          <w:sz w:val="30"/>
          <w:szCs w:val="30"/>
          <w:lang w:eastAsia="cs-CZ"/>
          <w14:ligatures w14:val="none"/>
        </w:rPr>
        <w:t>Speciální místnost, v níž se budou učit lidé, kteří ztratili zrak, se v úterý otevřela v hlavním městě. Lidé se v ní naučí například rozeznávat zvuky obchodu, restaurace nebo rušné křižovatky. V tiskové zprávě o tom informovala Sjednocená organizace nevidomých a slabozrakých (SONS), v jejímž sídle v Krakovské ulici v Praze je nová „temná komora“ umístěná.</w:t>
      </w:r>
    </w:p>
    <w:p w14:paraId="03EB0FD1" w14:textId="77777777" w:rsidR="006D6E9D" w:rsidRPr="006D6E9D" w:rsidRDefault="006D6E9D" w:rsidP="006D6E9D">
      <w:pPr>
        <w:shd w:val="clear" w:color="auto" w:fill="E9EFF4"/>
        <w:spacing w:after="0" w:line="390" w:lineRule="atLeast"/>
        <w:textAlignment w:val="baseline"/>
        <w:rPr>
          <w:rFonts w:ascii="Arial" w:eastAsia="Times New Roman" w:hAnsi="Arial" w:cs="Arial"/>
          <w:color w:val="16212D"/>
          <w:kern w:val="0"/>
          <w:sz w:val="26"/>
          <w:szCs w:val="26"/>
          <w:lang w:eastAsia="cs-CZ"/>
          <w14:ligatures w14:val="none"/>
        </w:rPr>
      </w:pPr>
      <w:r w:rsidRPr="006D6E9D">
        <w:rPr>
          <w:rFonts w:ascii="Arial" w:eastAsia="Times New Roman" w:hAnsi="Arial" w:cs="Arial"/>
          <w:color w:val="16212D"/>
          <w:kern w:val="0"/>
          <w:sz w:val="26"/>
          <w:szCs w:val="26"/>
          <w:lang w:eastAsia="cs-CZ"/>
          <w14:ligatures w14:val="none"/>
        </w:rPr>
        <w:t>„Pohyb v rušném prostředí může v nevidomém nebo slabozrakém člověku vyvolávat strach a obavy. </w:t>
      </w:r>
      <w:r w:rsidRPr="006D6E9D">
        <w:rPr>
          <w:rFonts w:ascii="Arial" w:eastAsia="Times New Roman" w:hAnsi="Arial" w:cs="Arial"/>
          <w:b/>
          <w:bCs/>
          <w:color w:val="16212D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V nově vybudované místnosti si budou moci v bezpečném prostředí vyzkoušet rozeznávání zvuků a naučit se v nich orientovat</w:t>
      </w:r>
      <w:r w:rsidRPr="006D6E9D">
        <w:rPr>
          <w:rFonts w:ascii="Arial" w:eastAsia="Times New Roman" w:hAnsi="Arial" w:cs="Arial"/>
          <w:color w:val="16212D"/>
          <w:kern w:val="0"/>
          <w:sz w:val="26"/>
          <w:szCs w:val="26"/>
          <w:lang w:eastAsia="cs-CZ"/>
          <w14:ligatures w14:val="none"/>
        </w:rPr>
        <w:t xml:space="preserve">,“ uvedla metodička obecně prospěšné společnosti </w:t>
      </w:r>
      <w:proofErr w:type="spellStart"/>
      <w:r w:rsidRPr="006D6E9D">
        <w:rPr>
          <w:rFonts w:ascii="Arial" w:eastAsia="Times New Roman" w:hAnsi="Arial" w:cs="Arial"/>
          <w:color w:val="16212D"/>
          <w:kern w:val="0"/>
          <w:sz w:val="26"/>
          <w:szCs w:val="26"/>
          <w:lang w:eastAsia="cs-CZ"/>
          <w14:ligatures w14:val="none"/>
        </w:rPr>
        <w:t>Tyfloservis</w:t>
      </w:r>
      <w:proofErr w:type="spellEnd"/>
      <w:r w:rsidRPr="006D6E9D">
        <w:rPr>
          <w:rFonts w:ascii="Arial" w:eastAsia="Times New Roman" w:hAnsi="Arial" w:cs="Arial"/>
          <w:color w:val="16212D"/>
          <w:kern w:val="0"/>
          <w:sz w:val="26"/>
          <w:szCs w:val="26"/>
          <w:lang w:eastAsia="cs-CZ"/>
          <w14:ligatures w14:val="none"/>
        </w:rPr>
        <w:t xml:space="preserve"> Nikol Macháčková </w:t>
      </w:r>
      <w:proofErr w:type="spellStart"/>
      <w:r w:rsidRPr="006D6E9D">
        <w:rPr>
          <w:rFonts w:ascii="Arial" w:eastAsia="Times New Roman" w:hAnsi="Arial" w:cs="Arial"/>
          <w:color w:val="16212D"/>
          <w:kern w:val="0"/>
          <w:sz w:val="26"/>
          <w:szCs w:val="26"/>
          <w:lang w:eastAsia="cs-CZ"/>
          <w14:ligatures w14:val="none"/>
        </w:rPr>
        <w:t>Aková</w:t>
      </w:r>
      <w:proofErr w:type="spellEnd"/>
      <w:r w:rsidRPr="006D6E9D">
        <w:rPr>
          <w:rFonts w:ascii="Arial" w:eastAsia="Times New Roman" w:hAnsi="Arial" w:cs="Arial"/>
          <w:color w:val="16212D"/>
          <w:kern w:val="0"/>
          <w:sz w:val="26"/>
          <w:szCs w:val="26"/>
          <w:lang w:eastAsia="cs-CZ"/>
          <w14:ligatures w14:val="none"/>
        </w:rPr>
        <w:t>, která se podílela na tvorbě konceptu místnosti a výukových programů.</w:t>
      </w:r>
    </w:p>
    <w:p w14:paraId="6BCA7E18" w14:textId="77777777" w:rsidR="006D6E9D" w:rsidRPr="006D6E9D" w:rsidRDefault="006D6E9D" w:rsidP="006D6E9D">
      <w:pPr>
        <w:shd w:val="clear" w:color="auto" w:fill="FFFFFF"/>
        <w:spacing w:after="0" w:line="435" w:lineRule="atLeast"/>
        <w:textAlignment w:val="baseline"/>
        <w:outlineLvl w:val="1"/>
        <w:rPr>
          <w:rFonts w:ascii="tablet_gothic_condensed" w:eastAsia="Times New Roman" w:hAnsi="tablet_gothic_condensed" w:cs="Arial"/>
          <w:b/>
          <w:bCs/>
          <w:color w:val="16212D"/>
          <w:kern w:val="0"/>
          <w:sz w:val="45"/>
          <w:szCs w:val="45"/>
          <w:lang w:eastAsia="cs-CZ"/>
          <w14:ligatures w14:val="none"/>
        </w:rPr>
      </w:pPr>
      <w:hyperlink r:id="rId22" w:history="1">
        <w:r w:rsidRPr="006D6E9D">
          <w:rPr>
            <w:rFonts w:ascii="tablet_gothic_condensed" w:eastAsia="Times New Roman" w:hAnsi="tablet_gothic_condensed" w:cs="Arial"/>
            <w:b/>
            <w:bCs/>
            <w:color w:val="16212D"/>
            <w:kern w:val="0"/>
            <w:sz w:val="45"/>
            <w:szCs w:val="45"/>
            <w:bdr w:val="none" w:sz="0" w:space="0" w:color="auto" w:frame="1"/>
            <w:lang w:eastAsia="cs-CZ"/>
            <w14:ligatures w14:val="none"/>
          </w:rPr>
          <w:t>Pražský policista stanul před soudem: Podle obžaloby po večírku znásilnil kolegyni!</w:t>
        </w:r>
      </w:hyperlink>
    </w:p>
    <w:p w14:paraId="52544F43" w14:textId="541E27F1" w:rsidR="006D6E9D" w:rsidRPr="006D6E9D" w:rsidRDefault="006D6E9D" w:rsidP="006D6E9D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16212D"/>
          <w:kern w:val="0"/>
          <w:sz w:val="26"/>
          <w:szCs w:val="26"/>
          <w:lang w:eastAsia="cs-CZ"/>
          <w14:ligatures w14:val="none"/>
        </w:rPr>
      </w:pPr>
      <w:r w:rsidRPr="006D6E9D">
        <w:rPr>
          <w:rFonts w:ascii="Arial" w:eastAsia="Times New Roman" w:hAnsi="Arial" w:cs="Arial"/>
          <w:noProof/>
          <w:color w:val="FF0000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drawing>
          <wp:inline distT="0" distB="0" distL="0" distR="0" wp14:anchorId="29A3D7EC" wp14:editId="5757888B">
            <wp:extent cx="2857500" cy="1996440"/>
            <wp:effectExtent l="0" t="0" r="0" b="3810"/>
            <wp:docPr id="459372941" name="Obrázek 2" descr="Soud s policistou Václavem B., který měl dle obžaloby znásilnit svou kolegyni. (24. září 2024)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oud s policistou Václavem B., který měl dle obžaloby znásilnit svou kolegyni. (24. září 2024)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19097" w14:textId="77777777" w:rsidR="006D6E9D" w:rsidRPr="006D6E9D" w:rsidRDefault="006D6E9D" w:rsidP="006D6E9D">
      <w:pPr>
        <w:shd w:val="clear" w:color="auto" w:fill="E9EFF4"/>
        <w:spacing w:after="0" w:line="390" w:lineRule="atLeast"/>
        <w:textAlignment w:val="baseline"/>
        <w:rPr>
          <w:rFonts w:ascii="Arial" w:eastAsia="Times New Roman" w:hAnsi="Arial" w:cs="Arial"/>
          <w:color w:val="16212D"/>
          <w:kern w:val="0"/>
          <w:sz w:val="26"/>
          <w:szCs w:val="26"/>
          <w:lang w:eastAsia="cs-CZ"/>
          <w14:ligatures w14:val="none"/>
        </w:rPr>
      </w:pPr>
      <w:r w:rsidRPr="006D6E9D">
        <w:rPr>
          <w:rFonts w:ascii="Arial" w:eastAsia="Times New Roman" w:hAnsi="Arial" w:cs="Arial"/>
          <w:color w:val="16212D"/>
          <w:kern w:val="0"/>
          <w:sz w:val="26"/>
          <w:szCs w:val="26"/>
          <w:lang w:eastAsia="cs-CZ"/>
          <w14:ligatures w14:val="none"/>
        </w:rPr>
        <w:t>Zdraví lidé získávají </w:t>
      </w:r>
      <w:r w:rsidRPr="006D6E9D">
        <w:rPr>
          <w:rFonts w:ascii="Arial" w:eastAsia="Times New Roman" w:hAnsi="Arial" w:cs="Arial"/>
          <w:b/>
          <w:bCs/>
          <w:color w:val="16212D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zrakem 80 až 90 procent informací o okolním světě</w:t>
      </w:r>
      <w:r w:rsidRPr="006D6E9D">
        <w:rPr>
          <w:rFonts w:ascii="Arial" w:eastAsia="Times New Roman" w:hAnsi="Arial" w:cs="Arial"/>
          <w:color w:val="16212D"/>
          <w:kern w:val="0"/>
          <w:sz w:val="26"/>
          <w:szCs w:val="26"/>
          <w:lang w:eastAsia="cs-CZ"/>
          <w14:ligatures w14:val="none"/>
        </w:rPr>
        <w:t>, po jeho zhoršení nebo ztrátě se tak musejí podle odborníků vyrovnávat s informačním deficitem. Díky audiovizuálnímu programu a prvkům na závěsných deskách v místnosti si budou moci rozcvičit zbývající zrakové funkce a další smysly, zejména sluch a hmat.</w:t>
      </w:r>
    </w:p>
    <w:p w14:paraId="2AC49CC4" w14:textId="77777777" w:rsidR="006D6E9D" w:rsidRPr="006D6E9D" w:rsidRDefault="006D6E9D" w:rsidP="006D6E9D">
      <w:pPr>
        <w:shd w:val="clear" w:color="auto" w:fill="E9EFF4"/>
        <w:spacing w:after="0" w:line="390" w:lineRule="atLeast"/>
        <w:textAlignment w:val="baseline"/>
        <w:rPr>
          <w:rFonts w:ascii="Arial" w:eastAsia="Times New Roman" w:hAnsi="Arial" w:cs="Arial"/>
          <w:color w:val="16212D"/>
          <w:kern w:val="0"/>
          <w:sz w:val="26"/>
          <w:szCs w:val="26"/>
          <w:lang w:eastAsia="cs-CZ"/>
          <w14:ligatures w14:val="none"/>
        </w:rPr>
      </w:pPr>
      <w:r w:rsidRPr="006D6E9D">
        <w:rPr>
          <w:rFonts w:ascii="Arial" w:eastAsia="Times New Roman" w:hAnsi="Arial" w:cs="Arial"/>
          <w:color w:val="16212D"/>
          <w:kern w:val="0"/>
          <w:sz w:val="26"/>
          <w:szCs w:val="26"/>
          <w:lang w:eastAsia="cs-CZ"/>
          <w14:ligatures w14:val="none"/>
        </w:rPr>
        <w:lastRenderedPageBreak/>
        <w:t>„Díky instalaci různých druhů osvětlení a světelných efektů si budou moci </w:t>
      </w:r>
      <w:r w:rsidRPr="006D6E9D">
        <w:rPr>
          <w:rFonts w:ascii="Arial" w:eastAsia="Times New Roman" w:hAnsi="Arial" w:cs="Arial"/>
          <w:b/>
          <w:bCs/>
          <w:color w:val="16212D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t>slabozrací lidé vyzkoušet, jaký vliv má různá forma, barva a intenzita osvětlení</w:t>
      </w:r>
      <w:r w:rsidRPr="006D6E9D">
        <w:rPr>
          <w:rFonts w:ascii="Arial" w:eastAsia="Times New Roman" w:hAnsi="Arial" w:cs="Arial"/>
          <w:color w:val="16212D"/>
          <w:kern w:val="0"/>
          <w:sz w:val="26"/>
          <w:szCs w:val="26"/>
          <w:lang w:eastAsia="cs-CZ"/>
          <w14:ligatures w14:val="none"/>
        </w:rPr>
        <w:t> na jejich zrakové vnímání a vybrat si tak vhodné osvětlení do své domácnosti,“ píše se dál v tiskové zprávě. Zároveň se naučí, jak zlepšit své vidění například v přesvětlených obchodech, nebo naopak v tmavých prostorách. Umožní také jejich příbuzným poznat život člověka se zrakovou vadou.</w:t>
      </w:r>
    </w:p>
    <w:p w14:paraId="53BECF9D" w14:textId="77777777" w:rsidR="006D6E9D" w:rsidRPr="006D6E9D" w:rsidRDefault="006D6E9D" w:rsidP="006D6E9D">
      <w:pPr>
        <w:shd w:val="clear" w:color="auto" w:fill="16212D"/>
        <w:spacing w:after="0" w:line="390" w:lineRule="atLeast"/>
        <w:textAlignment w:val="baseline"/>
        <w:rPr>
          <w:rFonts w:ascii="Arial" w:eastAsia="Times New Roman" w:hAnsi="Arial" w:cs="Arial"/>
          <w:color w:val="16212D"/>
          <w:kern w:val="0"/>
          <w:sz w:val="26"/>
          <w:szCs w:val="26"/>
          <w:lang w:eastAsia="cs-CZ"/>
          <w14:ligatures w14:val="none"/>
        </w:rPr>
      </w:pPr>
      <w:hyperlink r:id="rId24" w:history="1">
        <w:r w:rsidRPr="006D6E9D">
          <w:rPr>
            <w:rFonts w:ascii="tablet_gothic_condensed" w:eastAsia="Times New Roman" w:hAnsi="tablet_gothic_condensed" w:cs="Arial"/>
            <w:b/>
            <w:bCs/>
            <w:caps/>
            <w:color w:val="FF0000"/>
            <w:kern w:val="0"/>
            <w:sz w:val="27"/>
            <w:szCs w:val="27"/>
            <w:u w:val="single"/>
            <w:bdr w:val="none" w:sz="0" w:space="0" w:color="auto" w:frame="1"/>
            <w:lang w:eastAsia="cs-CZ"/>
            <w14:ligatures w14:val="none"/>
          </w:rPr>
          <w:t>Fotogalerie</w:t>
        </w:r>
      </w:hyperlink>
    </w:p>
    <w:p w14:paraId="5A2F8DA7" w14:textId="77777777" w:rsidR="006D6E9D" w:rsidRPr="006D6E9D" w:rsidRDefault="006D6E9D" w:rsidP="006D6E9D">
      <w:pPr>
        <w:shd w:val="clear" w:color="auto" w:fill="16212D"/>
        <w:spacing w:after="0" w:line="270" w:lineRule="atLeast"/>
        <w:textAlignment w:val="baseline"/>
        <w:rPr>
          <w:rFonts w:ascii="Arial" w:eastAsia="Times New Roman" w:hAnsi="Arial" w:cs="Arial"/>
          <w:color w:val="E9EFF4"/>
          <w:kern w:val="0"/>
          <w:sz w:val="23"/>
          <w:szCs w:val="23"/>
          <w:lang w:eastAsia="cs-CZ"/>
          <w14:ligatures w14:val="none"/>
        </w:rPr>
      </w:pPr>
      <w:r w:rsidRPr="006D6E9D">
        <w:rPr>
          <w:rFonts w:ascii="Arial" w:eastAsia="Times New Roman" w:hAnsi="Arial" w:cs="Arial"/>
          <w:color w:val="E9EFF4"/>
          <w:kern w:val="0"/>
          <w:sz w:val="23"/>
          <w:szCs w:val="23"/>
          <w:lang w:eastAsia="cs-CZ"/>
          <w14:ligatures w14:val="none"/>
        </w:rPr>
        <w:t>7 fotografií</w:t>
      </w:r>
    </w:p>
    <w:p w14:paraId="6D5A34C7" w14:textId="721E3202" w:rsidR="006D6E9D" w:rsidRPr="006D6E9D" w:rsidRDefault="006D6E9D" w:rsidP="006D6E9D">
      <w:pPr>
        <w:shd w:val="clear" w:color="auto" w:fill="16212D"/>
        <w:spacing w:after="0" w:line="390" w:lineRule="atLeast"/>
        <w:textAlignment w:val="baseline"/>
        <w:rPr>
          <w:rFonts w:ascii="Arial" w:eastAsia="Times New Roman" w:hAnsi="Arial" w:cs="Arial"/>
          <w:color w:val="16212D"/>
          <w:kern w:val="0"/>
          <w:sz w:val="26"/>
          <w:szCs w:val="26"/>
          <w:lang w:eastAsia="cs-CZ"/>
          <w14:ligatures w14:val="none"/>
        </w:rPr>
      </w:pPr>
      <w:r w:rsidRPr="006D6E9D">
        <w:rPr>
          <w:rFonts w:ascii="Arial" w:eastAsia="Times New Roman" w:hAnsi="Arial" w:cs="Arial"/>
          <w:noProof/>
          <w:color w:val="FF0000"/>
          <w:kern w:val="0"/>
          <w:sz w:val="26"/>
          <w:szCs w:val="26"/>
          <w:bdr w:val="none" w:sz="0" w:space="0" w:color="auto" w:frame="1"/>
          <w:lang w:eastAsia="cs-CZ"/>
          <w14:ligatures w14:val="none"/>
        </w:rPr>
        <w:drawing>
          <wp:inline distT="0" distB="0" distL="0" distR="0" wp14:anchorId="0D9F42D8" wp14:editId="4E92D5BA">
            <wp:extent cx="4953000" cy="2621280"/>
            <wp:effectExtent l="0" t="0" r="0" b="7620"/>
            <wp:docPr id="227308843" name="Obrázek 1" descr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7B2D3" w14:textId="77777777" w:rsidR="006D6E9D" w:rsidRPr="006D6E9D" w:rsidRDefault="006D6E9D" w:rsidP="006D6E9D">
      <w:pPr>
        <w:shd w:val="clear" w:color="auto" w:fill="16212D"/>
        <w:spacing w:after="0" w:line="225" w:lineRule="atLeast"/>
        <w:textAlignment w:val="baseline"/>
        <w:rPr>
          <w:rFonts w:ascii="Arial" w:eastAsia="Times New Roman" w:hAnsi="Arial" w:cs="Arial"/>
          <w:color w:val="E9EFF4"/>
          <w:kern w:val="0"/>
          <w:sz w:val="18"/>
          <w:szCs w:val="18"/>
          <w:lang w:eastAsia="cs-CZ"/>
          <w14:ligatures w14:val="none"/>
        </w:rPr>
      </w:pPr>
      <w:r w:rsidRPr="006D6E9D">
        <w:rPr>
          <w:rFonts w:ascii="Arial" w:eastAsia="Times New Roman" w:hAnsi="Arial" w:cs="Arial"/>
          <w:color w:val="E9EFF4"/>
          <w:kern w:val="0"/>
          <w:sz w:val="18"/>
          <w:szCs w:val="18"/>
          <w:lang w:eastAsia="cs-CZ"/>
          <w14:ligatures w14:val="none"/>
        </w:rPr>
        <w:t>Tisková konference Sjednocené organizace nevidomých a slabozrakých k otevření audiovizuální temné komory pro zrakově postižené. Prostor vybavený světelnými, zvukovými i hmatovými prvky a efekty usnadní nevidomým a slabozrakým cestu k samostatnému životu, 24. září 2024, Praha.</w:t>
      </w:r>
    </w:p>
    <w:p w14:paraId="14841E4C" w14:textId="77777777" w:rsidR="006D6E9D" w:rsidRPr="006D6E9D" w:rsidRDefault="006D6E9D" w:rsidP="006D6E9D">
      <w:pPr>
        <w:shd w:val="clear" w:color="auto" w:fill="16212D"/>
        <w:spacing w:line="225" w:lineRule="atLeast"/>
        <w:textAlignment w:val="baseline"/>
        <w:rPr>
          <w:rFonts w:ascii="Arial" w:eastAsia="Times New Roman" w:hAnsi="Arial" w:cs="Arial"/>
          <w:color w:val="E9EFF4"/>
          <w:kern w:val="0"/>
          <w:sz w:val="18"/>
          <w:szCs w:val="18"/>
          <w:lang w:eastAsia="cs-CZ"/>
          <w14:ligatures w14:val="none"/>
        </w:rPr>
      </w:pPr>
      <w:r w:rsidRPr="006D6E9D">
        <w:rPr>
          <w:rFonts w:ascii="Arial" w:eastAsia="Times New Roman" w:hAnsi="Arial" w:cs="Arial"/>
          <w:color w:val="E9EFF4"/>
          <w:kern w:val="0"/>
          <w:sz w:val="18"/>
          <w:szCs w:val="18"/>
          <w:lang w:eastAsia="cs-CZ"/>
          <w14:ligatures w14:val="none"/>
        </w:rPr>
        <w:t>Autor: ČTK / Vondrouš Roman</w:t>
      </w:r>
    </w:p>
    <w:p w14:paraId="2B8B14B0" w14:textId="77777777" w:rsidR="006D6E9D" w:rsidRPr="006D6E9D" w:rsidRDefault="006D6E9D" w:rsidP="006D6E9D">
      <w:pPr>
        <w:shd w:val="clear" w:color="auto" w:fill="E9EFF4"/>
        <w:spacing w:after="0" w:line="240" w:lineRule="auto"/>
        <w:textAlignment w:val="baseline"/>
        <w:rPr>
          <w:rFonts w:ascii="Arial" w:eastAsia="Times New Roman" w:hAnsi="Arial" w:cs="Arial"/>
          <w:color w:val="98A3AF"/>
          <w:kern w:val="0"/>
          <w:sz w:val="23"/>
          <w:szCs w:val="23"/>
          <w:lang w:eastAsia="cs-CZ"/>
          <w14:ligatures w14:val="none"/>
        </w:rPr>
      </w:pPr>
      <w:r w:rsidRPr="006D6E9D">
        <w:rPr>
          <w:rFonts w:ascii="Arial" w:eastAsia="Times New Roman" w:hAnsi="Arial" w:cs="Arial"/>
          <w:color w:val="98A3AF"/>
          <w:kern w:val="0"/>
          <w:sz w:val="23"/>
          <w:szCs w:val="23"/>
          <w:lang w:eastAsia="cs-CZ"/>
          <w14:ligatures w14:val="none"/>
        </w:rPr>
        <w:t>Autor: ČTK</w:t>
      </w:r>
    </w:p>
    <w:p w14:paraId="4E8CCBDA" w14:textId="77777777" w:rsidR="00CE43EF" w:rsidRDefault="00CE43EF"/>
    <w:sectPr w:rsidR="00CE4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blet_gothic_condense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C04F9D"/>
    <w:multiLevelType w:val="multilevel"/>
    <w:tmpl w:val="00F4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35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9D"/>
    <w:rsid w:val="00147367"/>
    <w:rsid w:val="006D6E9D"/>
    <w:rsid w:val="00CE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501A"/>
  <w15:chartTrackingRefBased/>
  <w15:docId w15:val="{30F7DFD4-A963-49B0-ABB5-185B999B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D6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D6E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6E9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D6E9D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6D6E9D"/>
    <w:rPr>
      <w:color w:val="0000FF"/>
      <w:u w:val="single"/>
    </w:rPr>
  </w:style>
  <w:style w:type="paragraph" w:customStyle="1" w:styleId="first">
    <w:name w:val="first"/>
    <w:basedOn w:val="Normln"/>
    <w:rsid w:val="006D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ast">
    <w:name w:val="last"/>
    <w:basedOn w:val="Normln"/>
    <w:rsid w:val="006D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hare-text">
    <w:name w:val="share-text"/>
    <w:basedOn w:val="Standardnpsmoodstavce"/>
    <w:rsid w:val="006D6E9D"/>
  </w:style>
  <w:style w:type="paragraph" w:styleId="Normlnweb">
    <w:name w:val="Normal (Web)"/>
    <w:basedOn w:val="Normln"/>
    <w:uiPriority w:val="99"/>
    <w:semiHidden/>
    <w:unhideWhenUsed/>
    <w:rsid w:val="006D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D6E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1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9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95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819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23534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92334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83180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82614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89823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5874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5313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39554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83585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66659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87800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080684">
          <w:marLeft w:val="-120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single" w:sz="6" w:space="8" w:color="CAD5DF"/>
            <w:right w:val="none" w:sz="0" w:space="0" w:color="auto"/>
          </w:divBdr>
          <w:divsChild>
            <w:div w:id="4801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571669">
          <w:marLeft w:val="-120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7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3331">
              <w:marLeft w:val="-120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7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6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10881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98465">
          <w:marLeft w:val="-12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lesk.cz/clanek/regiony-praha-praha-zpravy/795633/obchod-i-krizovatka-v-jedne-mistnosti-v-praze-se-otevrela-unikatni-komora-pro-vyuku-nevidomych-jak-funguje.html" TargetMode="External"/><Relationship Id="rId7" Type="http://schemas.openxmlformats.org/officeDocument/2006/relationships/hyperlink" Target="https://www.blesk.cz/galerie/regiony-praha-praha-zpravy/1350901/obchod-i-krizovatka-v-jedne-mistnosti-v-praze-se-otevrela-unikatni-komora-pro-vyuku-nevidomych-jak-funguje?foto=0" TargetMode="External"/><Relationship Id="rId12" Type="http://schemas.openxmlformats.org/officeDocument/2006/relationships/hyperlink" Target="https://www.blesk.cz/galerie/regiony-praha-praha-zpravy/1350901/obchod-i-krizovatka-v-jedne-mistnosti-v-praze-se-otevrela-unikatni-komora-pro-vyuku-nevidomych-jak-funguje?foto=4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s://www.blesk.cz/clanek/regiony-praha-praha-zpravy/795633/obchod-i-krizovatka-v-jedne-mistnosti-v-praze-se-otevrela-unikatni-komora-pro-vyuku-nevidomych-jak-funguj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lesk.cz/galerie/regiony-praha-praha-zpravy/1350901/obchod-i-krizovatka-v-jedne-mistnosti-v-praze-se-otevrela-unikatni-komora-pro-vyuku-nevidomych-jak-funguje?foto=6" TargetMode="External"/><Relationship Id="rId11" Type="http://schemas.openxmlformats.org/officeDocument/2006/relationships/hyperlink" Target="https://www.blesk.cz/galerie/regiony-praha-praha-zpravy/1350901/obchod-i-krizovatka-v-jedne-mistnosti-v-praze-se-otevrela-unikatni-komora-pro-vyuku-nevidomych-jak-funguje?foto=3" TargetMode="External"/><Relationship Id="rId24" Type="http://schemas.openxmlformats.org/officeDocument/2006/relationships/hyperlink" Target="https://www.blesk.cz/galerie/regiony-praha-praha-zpravy/1350901/obchod-i-krizovatka-v-jedne-mistnosti-v-praze-se-otevrela-unikatni-komora-pro-vyuku-nevidomych-jak-funguje?foto=0" TargetMode="External"/><Relationship Id="rId5" Type="http://schemas.openxmlformats.org/officeDocument/2006/relationships/hyperlink" Target="https://www.blesk.cz/galerie/regiony-praha-praha-zpravy/1350901/obchod-i-krizovatka-v-jedne-mistnosti-v-praze-se-otevrela-unikatni-komora-pro-vyuku-nevidomych-jak-funguje?foto=5" TargetMode="External"/><Relationship Id="rId15" Type="http://schemas.openxmlformats.org/officeDocument/2006/relationships/image" Target="media/image4.jpeg"/><Relationship Id="rId23" Type="http://schemas.openxmlformats.org/officeDocument/2006/relationships/image" Target="media/image9.jpeg"/><Relationship Id="rId10" Type="http://schemas.openxmlformats.org/officeDocument/2006/relationships/hyperlink" Target="https://www.blesk.cz/galerie/regiony-praha-praha-zpravy/1350901/obchod-i-krizovatka-v-jedne-mistnosti-v-praze-se-otevrela-unikatni-komora-pro-vyuku-nevidomych-jak-funguje?foto=2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www.blesk.cz/galerie/regiony-praha-praha-zpravy/1350901/obchod-i-krizovatka-v-jedne-mistnosti-v-praze-se-otevrela-unikatni-komora-pro-vyuku-nevidomych-jak-funguje?foto=1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www.blesk.cz/clanek/regiony-praha-praha-krimi/795556/prazsky-policista-stanul-pred-soudem-podle-obzaloby-po-vecirku-znasilnil-kolegyni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413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Lébl</dc:creator>
  <cp:keywords/>
  <dc:description/>
  <cp:lastModifiedBy>Zdeněk Lébl</cp:lastModifiedBy>
  <cp:revision>1</cp:revision>
  <dcterms:created xsi:type="dcterms:W3CDTF">2024-10-01T08:04:00Z</dcterms:created>
  <dcterms:modified xsi:type="dcterms:W3CDTF">2024-10-01T08:07:00Z</dcterms:modified>
</cp:coreProperties>
</file>